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sz w:val="44"/>
          <w:szCs w:val="44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市总工会大病救助申报相关说明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（6万~10万）</w:t>
      </w:r>
    </w:p>
    <w:p>
      <w:pPr>
        <w:ind w:firstLine="600" w:firstLineChars="20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bookmarkStart w:id="0" w:name="OLE_LINK2"/>
      <w:bookmarkStart w:id="1" w:name="OLE_LINK16"/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根据《天津市总工会关于在职工会会员大病救助实施办法（修订版）》和天津市教育工会《关于申报大病救助资金有关工作的通知》精神，拟定本说明如下：</w:t>
      </w:r>
    </w:p>
    <w:bookmarkEnd w:id="0"/>
    <w:p>
      <w:pPr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在职工会会员（含当年退休会员）因患病或遭受意外伤害，在</w:t>
      </w:r>
      <w:bookmarkStart w:id="2" w:name="OLE_LINK17"/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基本医疗保险定点医疗机构治疗</w:t>
      </w:r>
      <w:bookmarkEnd w:id="2"/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，一年内发生的各项医疗费用（含社会保险基金支付目录外项目）和外购</w:t>
      </w:r>
      <w:r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  <w:t>具有药品批准文号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处方药费用（一般不超过5种），</w:t>
      </w:r>
      <w:r>
        <w:rPr>
          <w:rFonts w:hint="eastAsia" w:ascii="华文仿宋" w:hAnsi="华文仿宋" w:eastAsia="华文仿宋" w:cs="华文仿宋"/>
          <w:color w:val="auto"/>
          <w:sz w:val="30"/>
          <w:szCs w:val="30"/>
          <w:lang w:val="en-US" w:eastAsia="zh-CN"/>
        </w:rPr>
        <w:t>经</w:t>
      </w:r>
      <w:r>
        <w:rPr>
          <w:rFonts w:hint="eastAsia" w:ascii="Arial Unicode MS" w:hAnsi="Arial Unicode MS" w:eastAsia="Arial Unicode MS" w:cs="Arial Unicode MS"/>
          <w:color w:val="FF0000"/>
          <w:sz w:val="30"/>
          <w:szCs w:val="30"/>
          <w:lang w:val="en-US" w:eastAsia="zh-CN"/>
        </w:rPr>
        <w:t>各类社会保险报销、商业保险（含惠民保）</w:t>
      </w:r>
      <w:bookmarkStart w:id="3" w:name="OLE_LINK1"/>
      <w:r>
        <w:rPr>
          <w:rFonts w:hint="eastAsia" w:ascii="Arial Unicode MS" w:hAnsi="Arial Unicode MS" w:eastAsia="Arial Unicode MS" w:cs="Arial Unicode MS"/>
          <w:color w:val="FF0000"/>
          <w:sz w:val="30"/>
          <w:szCs w:val="30"/>
          <w:lang w:val="en-US" w:eastAsia="zh-CN"/>
        </w:rPr>
        <w:t>赔付</w:t>
      </w:r>
      <w:bookmarkEnd w:id="3"/>
      <w:r>
        <w:rPr>
          <w:rFonts w:hint="eastAsia" w:ascii="Arial Unicode MS" w:hAnsi="Arial Unicode MS" w:eastAsia="Arial Unicode MS" w:cs="Arial Unicode MS"/>
          <w:color w:val="FF0000"/>
          <w:sz w:val="30"/>
          <w:szCs w:val="30"/>
          <w:lang w:val="en-US" w:eastAsia="zh-CN"/>
        </w:rPr>
        <w:t>、</w:t>
      </w:r>
      <w:r>
        <w:rPr>
          <w:rFonts w:hint="eastAsia" w:ascii="Arial Unicode MS" w:hAnsi="Arial Unicode MS" w:eastAsia="Arial Unicode MS" w:cs="Arial Unicode MS"/>
          <w:color w:val="FF0000"/>
          <w:sz w:val="30"/>
          <w:szCs w:val="30"/>
          <w:highlight w:val="none"/>
          <w:lang w:val="en-US" w:eastAsia="zh-CN"/>
        </w:rPr>
        <w:t>单位二次报销等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后，实际个人支付医药费总额超过（含）6万元即可申请天津市总工会（以下简称市总）大病救助。</w:t>
      </w:r>
      <w:bookmarkEnd w:id="1"/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救助标准为：</w:t>
      </w:r>
    </w:p>
    <w:tbl>
      <w:tblPr>
        <w:tblStyle w:val="6"/>
        <w:tblW w:w="0" w:type="auto"/>
        <w:tblInd w:w="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9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E9EDF4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lang w:val="en-US" w:eastAsia="zh-CN"/>
              </w:rPr>
              <w:t>实际个人支付医药费总额（万元）</w:t>
            </w:r>
          </w:p>
        </w:tc>
        <w:tc>
          <w:tcPr>
            <w:tcW w:w="25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E9EDF4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  <w:t>救助金额（万元）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0D8E8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  <w:t>6（含）------7（不含）</w:t>
            </w:r>
          </w:p>
        </w:tc>
        <w:tc>
          <w:tcPr>
            <w:tcW w:w="25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0D8E8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E9EDF4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  <w:t>7（含）------8（不含）</w:t>
            </w:r>
          </w:p>
        </w:tc>
        <w:tc>
          <w:tcPr>
            <w:tcW w:w="25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E9EDF4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0D8E8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  <w:t>8（含）------9（不含）</w:t>
            </w:r>
          </w:p>
        </w:tc>
        <w:tc>
          <w:tcPr>
            <w:tcW w:w="25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0D8E8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E9EDF4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  <w:t>9（含）------10（不含）</w:t>
            </w:r>
          </w:p>
        </w:tc>
        <w:tc>
          <w:tcPr>
            <w:tcW w:w="25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E9EDF4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0D8E8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  <w:t>10（含）及以上</w:t>
            </w:r>
          </w:p>
        </w:tc>
        <w:tc>
          <w:tcPr>
            <w:tcW w:w="25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D0D8E8"/>
          </w:tcPr>
          <w:p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</w:tbl>
    <w:p>
      <w:pPr>
        <w:tabs>
          <w:tab w:val="left" w:pos="312"/>
        </w:tabs>
        <w:spacing w:line="360" w:lineRule="auto"/>
        <w:ind w:firstLine="560" w:firstLineChars="200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  <w:t>申报程序：</w:t>
      </w:r>
    </w:p>
    <w:p>
      <w:pPr>
        <w:numPr>
          <w:ilvl w:val="0"/>
          <w:numId w:val="1"/>
        </w:numPr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提交</w:t>
      </w:r>
      <w:r>
        <w:rPr>
          <w:rFonts w:hint="default" w:ascii="华文仿宋" w:hAnsi="华文仿宋" w:eastAsia="华文仿宋" w:cs="华文仿宋"/>
          <w:sz w:val="24"/>
          <w:szCs w:val="24"/>
          <w:lang w:val="en-US" w:eastAsia="zh-CN"/>
        </w:rPr>
        <w:t>附件1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《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天津工业大学工会会员大病救助申请表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》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后，按要求进行公示，公示无异议后按程序进行。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细黑" w:hAnsi="华文细黑" w:eastAsia="华文细黑" w:cs="华文细黑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二、线上申报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个人申报参考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附件2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《线上个人申报说明》</w:t>
      </w:r>
    </w:p>
    <w:p>
      <w:pPr>
        <w:numPr>
          <w:ilvl w:val="0"/>
          <w:numId w:val="0"/>
        </w:numPr>
        <w:ind w:firstLine="2400" w:firstLineChars="10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附件3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《申报常见问题说明》</w:t>
      </w:r>
    </w:p>
    <w:p>
      <w:pPr>
        <w:numPr>
          <w:ilvl w:val="0"/>
          <w:numId w:val="0"/>
        </w:numPr>
        <w:ind w:firstLine="600" w:firstLineChars="20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分会审批参考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附件4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《分会审批说明》</w:t>
      </w:r>
    </w:p>
    <w:p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ind w:firstLine="600" w:firstLineChars="200"/>
        <w:jc w:val="both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三、将以下材料准</w:t>
      </w:r>
      <w:r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  <w:t>备成电子材料，支持PDF/</w:t>
      </w:r>
      <w:r>
        <w:rPr>
          <w:rFonts w:hint="eastAsia" w:ascii="华文仿宋" w:hAnsi="华文仿宋" w:eastAsia="华文仿宋" w:cs="SourceHanSansCN-Bold"/>
          <w:bCs/>
          <w:kern w:val="0"/>
          <w:sz w:val="30"/>
          <w:szCs w:val="30"/>
          <w:highlight w:val="none"/>
        </w:rPr>
        <w:t>IPG/JPEG/PNG</w:t>
      </w:r>
      <w:r>
        <w:rPr>
          <w:rFonts w:hint="eastAsia" w:ascii="华文仿宋" w:hAnsi="华文仿宋" w:eastAsia="华文仿宋" w:cs="SourceHanSansCN-Bold"/>
          <w:bCs/>
          <w:kern w:val="0"/>
          <w:sz w:val="30"/>
          <w:szCs w:val="30"/>
          <w:highlight w:val="none"/>
          <w:lang w:val="en-US" w:eastAsia="zh-CN"/>
        </w:rPr>
        <w:t>格式且</w:t>
      </w:r>
      <w:r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  <w:t>单个票据大小不超过10M：</w:t>
      </w:r>
    </w:p>
    <w:p>
      <w:pPr>
        <w:numPr>
          <w:ilvl w:val="0"/>
          <w:numId w:val="2"/>
        </w:numPr>
        <w:ind w:left="445" w:leftChars="212" w:firstLine="192" w:firstLineChars="8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</w:t>
      </w:r>
      <w:bookmarkStart w:id="4" w:name="OLE_LINK8"/>
      <w:bookmarkStart w:id="5" w:name="OLE_LINK6"/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《会员大病救助申请书》</w:t>
      </w:r>
      <w:bookmarkEnd w:id="4"/>
    </w:p>
    <w:bookmarkEnd w:id="5"/>
    <w:p>
      <w:pPr>
        <w:numPr>
          <w:ilvl w:val="0"/>
          <w:numId w:val="2"/>
        </w:numPr>
        <w:ind w:left="443" w:leftChars="211" w:firstLine="192" w:firstLineChars="64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病案首页和诊断证明</w:t>
      </w:r>
    </w:p>
    <w:p>
      <w:pPr>
        <w:numPr>
          <w:ilvl w:val="0"/>
          <w:numId w:val="2"/>
        </w:numPr>
        <w:ind w:left="445" w:leftChars="212" w:firstLine="192" w:firstLineChars="64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公示证明材料（联系工会83955019）</w:t>
      </w:r>
    </w:p>
    <w:p>
      <w:pPr>
        <w:numPr>
          <w:ilvl w:val="0"/>
          <w:numId w:val="2"/>
        </w:numPr>
        <w:ind w:left="445" w:leftChars="212" w:firstLine="192" w:firstLineChars="64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身份证正、反面图片   </w:t>
      </w:r>
    </w:p>
    <w:p>
      <w:pPr>
        <w:numPr>
          <w:ilvl w:val="0"/>
          <w:numId w:val="2"/>
        </w:numPr>
        <w:ind w:left="445" w:leftChars="212" w:firstLine="192" w:firstLineChars="64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  <w:t>退休证（发证日期页、个人信息页、学校盖章页）图片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           </w:t>
      </w:r>
    </w:p>
    <w:p>
      <w:pPr>
        <w:numPr>
          <w:ilvl w:val="0"/>
          <w:numId w:val="2"/>
        </w:numPr>
        <w:spacing w:line="240" w:lineRule="auto"/>
        <w:ind w:left="445" w:leftChars="212" w:firstLine="192" w:firstLineChars="8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附件6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《二次报销情况证明》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（需财务处盖章）</w:t>
      </w:r>
    </w:p>
    <w:p>
      <w:pPr>
        <w:numPr>
          <w:ilvl w:val="0"/>
          <w:numId w:val="0"/>
        </w:numPr>
        <w:ind w:left="958" w:leftChars="342" w:hanging="240" w:hangingChars="1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----附件</w:t>
      </w:r>
      <w:bookmarkStart w:id="6" w:name="OLE_LINK9"/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7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《财务印章使用申请表》</w:t>
      </w:r>
      <w:bookmarkEnd w:id="6"/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申请财务处章需提交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 xml:space="preserve"> ，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由会员所在分会签字、盖章</w:t>
      </w:r>
    </w:p>
    <w:p>
      <w:pPr>
        <w:numPr>
          <w:ilvl w:val="0"/>
          <w:numId w:val="2"/>
        </w:numPr>
        <w:spacing w:line="240" w:lineRule="auto"/>
        <w:ind w:left="445" w:leftChars="212" w:firstLine="192" w:firstLineChars="64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《商业保险理赔分割单》或《理赔通知书》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（有商业保险须提供）</w:t>
      </w:r>
    </w:p>
    <w:p>
      <w:pPr>
        <w:numPr>
          <w:ilvl w:val="0"/>
          <w:numId w:val="2"/>
        </w:numPr>
        <w:spacing w:line="240" w:lineRule="auto"/>
        <w:ind w:left="445" w:leftChars="212" w:firstLine="192" w:firstLineChars="64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bookmarkStart w:id="7" w:name="OLE_LINK13"/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意外伤害须提供《结案报告》</w:t>
      </w:r>
    </w:p>
    <w:p>
      <w:pPr>
        <w:numPr>
          <w:ilvl w:val="0"/>
          <w:numId w:val="2"/>
        </w:numPr>
        <w:spacing w:line="240" w:lineRule="auto"/>
        <w:ind w:left="445" w:leftChars="212" w:firstLine="192" w:firstLineChars="64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基本医疗保险定点医疗机构医药费单据</w:t>
      </w:r>
      <w:bookmarkEnd w:id="7"/>
    </w:p>
    <w:p>
      <w:pPr>
        <w:numPr>
          <w:ilvl w:val="0"/>
          <w:numId w:val="2"/>
        </w:numPr>
        <w:spacing w:line="240" w:lineRule="auto"/>
        <w:ind w:left="445" w:leftChars="212" w:firstLine="192" w:firstLineChars="64"/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trike w:val="0"/>
          <w:dstrike w:val="0"/>
          <w:sz w:val="30"/>
          <w:szCs w:val="30"/>
          <w:highlight w:val="none"/>
          <w:lang w:val="en-US" w:eastAsia="zh-CN"/>
        </w:rPr>
        <w:t>外购药物</w:t>
      </w:r>
      <w:r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  <w:t>处方单</w:t>
      </w:r>
      <w:r>
        <w:rPr>
          <w:rFonts w:hint="eastAsia" w:ascii="华文仿宋" w:hAnsi="华文仿宋" w:eastAsia="华文仿宋" w:cs="华文仿宋"/>
          <w:sz w:val="24"/>
          <w:szCs w:val="24"/>
          <w:highlight w:val="none"/>
          <w:lang w:val="en-US" w:eastAsia="zh-CN"/>
        </w:rPr>
        <w:t>（需加盖医院章）</w:t>
      </w:r>
    </w:p>
    <w:p>
      <w:pPr>
        <w:numPr>
          <w:ilvl w:val="0"/>
          <w:numId w:val="2"/>
        </w:numPr>
        <w:spacing w:line="240" w:lineRule="auto"/>
        <w:ind w:left="445" w:leftChars="212" w:firstLine="192" w:firstLineChars="64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highlight w:val="none"/>
          <w:lang w:val="en-US" w:eastAsia="zh-CN"/>
        </w:rPr>
        <w:t>外购处方药发票</w:t>
      </w:r>
    </w:p>
    <w:p>
      <w:pPr>
        <w:numPr>
          <w:ilvl w:val="0"/>
          <w:numId w:val="0"/>
        </w:numPr>
        <w:spacing w:line="240" w:lineRule="auto"/>
        <w:ind w:leftChars="276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240" w:lineRule="auto"/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★申报节点：每年的3月15日和9月15日前</w:t>
      </w:r>
      <w:bookmarkStart w:id="8" w:name="_GoBack"/>
      <w:bookmarkEnd w:id="8"/>
    </w:p>
    <w:p>
      <w:pPr>
        <w:numPr>
          <w:ilvl w:val="0"/>
          <w:numId w:val="0"/>
        </w:numPr>
        <w:spacing w:line="240" w:lineRule="auto"/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★工会会员应及时申请救助，超过救助截止之日次日起满两年的，市总工会不予受理</w:t>
      </w:r>
    </w:p>
    <w:p>
      <w:pPr>
        <w:numPr>
          <w:ilvl w:val="0"/>
          <w:numId w:val="0"/>
        </w:numPr>
        <w:spacing w:line="240" w:lineRule="auto"/>
        <w:ind w:firstLine="600" w:firstLineChars="200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 xml:space="preserve">★退休会员可在退休之日（含）一年内享受一次大病救助， 期间发生的个人实际支付医药费也可以计入大病救助范围  </w:t>
      </w:r>
    </w:p>
    <w:p>
      <w:pPr>
        <w:numPr>
          <w:ilvl w:val="0"/>
          <w:numId w:val="0"/>
        </w:numPr>
        <w:spacing w:line="240" w:lineRule="auto"/>
        <w:ind w:firstLine="600" w:firstLineChars="200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如遇政策调整遵照上级文件执行</w:t>
      </w:r>
    </w:p>
    <w:sectPr>
      <w:footerReference r:id="rId3" w:type="default"/>
      <w:pgSz w:w="11906" w:h="16838"/>
      <w:pgMar w:top="1157" w:right="1080" w:bottom="64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urceHanSansCN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sz w:val="30"/>
        <w:szCs w:val="30"/>
        <w:lang w:val="en-US" w:eastAsia="zh-CN"/>
      </w:rPr>
    </w:pPr>
    <w:r>
      <w:rPr>
        <w:rFonts w:hint="eastAsia"/>
        <w:sz w:val="30"/>
        <w:szCs w:val="30"/>
        <w:lang w:val="en-US" w:eastAsia="zh-CN"/>
      </w:rPr>
      <w:t>咨询电话：83955019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72520"/>
    <w:multiLevelType w:val="singleLevel"/>
    <w:tmpl w:val="0F7725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129709"/>
    <w:multiLevelType w:val="singleLevel"/>
    <w:tmpl w:val="1212970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00000"/>
    <w:rsid w:val="01FC5C99"/>
    <w:rsid w:val="03863A4F"/>
    <w:rsid w:val="042B4859"/>
    <w:rsid w:val="05951718"/>
    <w:rsid w:val="06157497"/>
    <w:rsid w:val="06FC2DC7"/>
    <w:rsid w:val="070C5260"/>
    <w:rsid w:val="08D14BD8"/>
    <w:rsid w:val="08E43B13"/>
    <w:rsid w:val="092672C7"/>
    <w:rsid w:val="09992B52"/>
    <w:rsid w:val="0AF2671A"/>
    <w:rsid w:val="0C951D45"/>
    <w:rsid w:val="0CA83392"/>
    <w:rsid w:val="0D675AC8"/>
    <w:rsid w:val="0DED488D"/>
    <w:rsid w:val="113F397A"/>
    <w:rsid w:val="11A403E2"/>
    <w:rsid w:val="11F32913"/>
    <w:rsid w:val="12483F50"/>
    <w:rsid w:val="127A6983"/>
    <w:rsid w:val="13901C63"/>
    <w:rsid w:val="13F27FCE"/>
    <w:rsid w:val="144436FF"/>
    <w:rsid w:val="14A62A4F"/>
    <w:rsid w:val="14F75D58"/>
    <w:rsid w:val="19425E36"/>
    <w:rsid w:val="1AB71588"/>
    <w:rsid w:val="1AC758CF"/>
    <w:rsid w:val="1B8F5045"/>
    <w:rsid w:val="1BB77A15"/>
    <w:rsid w:val="1CE70ADF"/>
    <w:rsid w:val="1D136B32"/>
    <w:rsid w:val="1D323690"/>
    <w:rsid w:val="1E236A34"/>
    <w:rsid w:val="1E430B4C"/>
    <w:rsid w:val="1F5C6BB6"/>
    <w:rsid w:val="2119445A"/>
    <w:rsid w:val="240B0A56"/>
    <w:rsid w:val="2571650D"/>
    <w:rsid w:val="25C80066"/>
    <w:rsid w:val="2A295052"/>
    <w:rsid w:val="2D516FFB"/>
    <w:rsid w:val="2DDB1D8B"/>
    <w:rsid w:val="2E8C0A4B"/>
    <w:rsid w:val="2F640548"/>
    <w:rsid w:val="2F66453A"/>
    <w:rsid w:val="31146795"/>
    <w:rsid w:val="322B1BB9"/>
    <w:rsid w:val="32BF2983"/>
    <w:rsid w:val="3381627F"/>
    <w:rsid w:val="357D2CEF"/>
    <w:rsid w:val="36D9740F"/>
    <w:rsid w:val="38102DCA"/>
    <w:rsid w:val="39427657"/>
    <w:rsid w:val="3AA76CA5"/>
    <w:rsid w:val="3B251A98"/>
    <w:rsid w:val="3BA26F18"/>
    <w:rsid w:val="3E976956"/>
    <w:rsid w:val="3F340260"/>
    <w:rsid w:val="405E0977"/>
    <w:rsid w:val="406661CD"/>
    <w:rsid w:val="41AB02B9"/>
    <w:rsid w:val="427760F1"/>
    <w:rsid w:val="44A062DB"/>
    <w:rsid w:val="44B03F88"/>
    <w:rsid w:val="44CE4DB3"/>
    <w:rsid w:val="4614543A"/>
    <w:rsid w:val="47CD7804"/>
    <w:rsid w:val="48C52312"/>
    <w:rsid w:val="49840616"/>
    <w:rsid w:val="499B4758"/>
    <w:rsid w:val="4A533345"/>
    <w:rsid w:val="4AA70AE3"/>
    <w:rsid w:val="4B337C02"/>
    <w:rsid w:val="4C42381F"/>
    <w:rsid w:val="4E963607"/>
    <w:rsid w:val="4F162E09"/>
    <w:rsid w:val="50304E8D"/>
    <w:rsid w:val="507F2600"/>
    <w:rsid w:val="5272043F"/>
    <w:rsid w:val="52960F75"/>
    <w:rsid w:val="55CC298D"/>
    <w:rsid w:val="57792B18"/>
    <w:rsid w:val="58337FD7"/>
    <w:rsid w:val="58EB4843"/>
    <w:rsid w:val="592650EB"/>
    <w:rsid w:val="5929666F"/>
    <w:rsid w:val="59DC0FBC"/>
    <w:rsid w:val="59F91E1B"/>
    <w:rsid w:val="5AA03753"/>
    <w:rsid w:val="5BA25C94"/>
    <w:rsid w:val="5C2939CB"/>
    <w:rsid w:val="5CA82911"/>
    <w:rsid w:val="5CE16416"/>
    <w:rsid w:val="5E8A08DE"/>
    <w:rsid w:val="63106965"/>
    <w:rsid w:val="63156F3B"/>
    <w:rsid w:val="64881F51"/>
    <w:rsid w:val="661E0DEB"/>
    <w:rsid w:val="66572EA9"/>
    <w:rsid w:val="66800D74"/>
    <w:rsid w:val="6716225F"/>
    <w:rsid w:val="6778396E"/>
    <w:rsid w:val="68654B7E"/>
    <w:rsid w:val="6B1A5E40"/>
    <w:rsid w:val="6BA73365"/>
    <w:rsid w:val="6BA944D6"/>
    <w:rsid w:val="6BEE6D3E"/>
    <w:rsid w:val="706731A0"/>
    <w:rsid w:val="725A5BDF"/>
    <w:rsid w:val="72611796"/>
    <w:rsid w:val="7274013F"/>
    <w:rsid w:val="72767AA9"/>
    <w:rsid w:val="731340F8"/>
    <w:rsid w:val="738F3557"/>
    <w:rsid w:val="74636BDE"/>
    <w:rsid w:val="74CE6345"/>
    <w:rsid w:val="77B41ED5"/>
    <w:rsid w:val="785C1E60"/>
    <w:rsid w:val="78DB50B6"/>
    <w:rsid w:val="79004D4E"/>
    <w:rsid w:val="79C33D0A"/>
    <w:rsid w:val="7B3832A1"/>
    <w:rsid w:val="7CD52B22"/>
    <w:rsid w:val="7D5A7625"/>
    <w:rsid w:val="7DEB2762"/>
    <w:rsid w:val="7E164F8C"/>
    <w:rsid w:val="7F3F26DB"/>
    <w:rsid w:val="7F70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2024-09-14T06:52:00Z</dcterms:created>
  <dc:creator>lenovo</dc:creator>
  <cp:lastModifiedBy>殷子剑</cp:lastModifiedBy>
  <cp:lastPrinted>2026-01-21T07:25:00Z</cp:lastPrinted>
  <dcterms:modified xsi:type="dcterms:W3CDTF">2026-01-23T03:21:34Z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373B23BDF5CD4F12B30B26102B67D8B8_12</vt:lpwstr>
  </property>
</Properties>
</file>