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default" w:hAnsi="仿宋" w:eastAsia="仿宋" w:cs="仿宋" w:asciiTheme="minorAscii"/>
          <w:b/>
          <w:bCs w:val="0"/>
          <w:i w:val="0"/>
          <w:caps w:val="0"/>
          <w:color w:val="auto"/>
          <w:spacing w:val="12"/>
          <w:sz w:val="36"/>
          <w:szCs w:val="36"/>
          <w:shd w:val="clear" w:fill="FFFFFF"/>
          <w:lang w:val="en-US" w:eastAsia="zh-CN"/>
        </w:rPr>
      </w:pPr>
      <w:r>
        <w:rPr>
          <w:rStyle w:val="5"/>
          <w:rFonts w:hint="eastAsia" w:hAnsi="仿宋" w:eastAsia="仿宋" w:cs="仿宋" w:asciiTheme="minorAscii"/>
          <w:b/>
          <w:bCs w:val="0"/>
          <w:i w:val="0"/>
          <w:caps w:val="0"/>
          <w:color w:val="auto"/>
          <w:spacing w:val="12"/>
          <w:sz w:val="36"/>
          <w:szCs w:val="36"/>
          <w:shd w:val="clear" w:fill="FFFFFF"/>
          <w:lang w:val="en-US" w:eastAsia="zh-CN"/>
        </w:rPr>
        <w:t>申报常见问题说明</w:t>
      </w:r>
    </w:p>
    <w:p>
      <w:pPr>
        <w:numPr>
          <w:ilvl w:val="0"/>
          <w:numId w:val="1"/>
        </w:numPr>
        <w:rPr>
          <w:rStyle w:val="5"/>
          <w:rFonts w:hint="eastAsia" w:hAnsi="仿宋" w:eastAsia="仿宋" w:cs="仿宋" w:asciiTheme="minorAscii"/>
          <w:b w:val="0"/>
          <w:bCs/>
          <w:i w:val="0"/>
          <w:caps w:val="0"/>
          <w:color w:val="auto"/>
          <w:spacing w:val="12"/>
          <w:sz w:val="30"/>
          <w:szCs w:val="30"/>
          <w:shd w:val="clear" w:fill="FFFFFF"/>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银行卡</w:t>
      </w:r>
      <w:r>
        <w:rPr>
          <w:rFonts w:hint="eastAsia" w:ascii="仿宋" w:hAnsi="仿宋" w:eastAsia="仿宋" w:cs="仿宋"/>
          <w:sz w:val="30"/>
          <w:szCs w:val="30"/>
          <w:lang w:eastAsia="zh-CN"/>
        </w:rPr>
        <w:t>开户行</w:t>
      </w:r>
      <w:r>
        <w:rPr>
          <w:rFonts w:hint="eastAsia" w:ascii="仿宋" w:hAnsi="仿宋" w:eastAsia="仿宋" w:cs="仿宋"/>
          <w:b/>
          <w:bCs/>
          <w:sz w:val="30"/>
          <w:szCs w:val="30"/>
          <w:lang w:eastAsia="zh-CN"/>
        </w:rPr>
        <w:t>具体到支行</w:t>
      </w:r>
      <w:r>
        <w:rPr>
          <w:rFonts w:hint="eastAsia" w:ascii="仿宋" w:hAnsi="仿宋" w:eastAsia="仿宋" w:cs="仿宋"/>
          <w:sz w:val="30"/>
          <w:szCs w:val="30"/>
          <w:lang w:eastAsia="zh-CN"/>
        </w:rPr>
        <w:t>，例：中国农业银行天津杭州道支行。</w:t>
      </w:r>
      <w:r>
        <w:rPr>
          <w:rFonts w:hint="eastAsia" w:ascii="仿宋" w:hAnsi="仿宋" w:eastAsia="仿宋" w:cs="仿宋"/>
          <w:b/>
          <w:bCs/>
          <w:sz w:val="30"/>
          <w:szCs w:val="30"/>
          <w:lang w:eastAsia="zh-CN"/>
        </w:rPr>
        <w:t>切记</w:t>
      </w:r>
      <w:r>
        <w:rPr>
          <w:rFonts w:hint="eastAsia" w:ascii="仿宋" w:hAnsi="仿宋" w:eastAsia="仿宋" w:cs="仿宋"/>
          <w:b/>
          <w:bCs/>
          <w:sz w:val="30"/>
          <w:szCs w:val="30"/>
        </w:rPr>
        <w:t>不要使用过期卡、转账限额卡、二类卡等无法进行正常转账</w:t>
      </w:r>
      <w:r>
        <w:rPr>
          <w:rFonts w:hint="eastAsia" w:ascii="仿宋" w:hAnsi="仿宋" w:eastAsia="仿宋" w:cs="仿宋"/>
          <w:b/>
          <w:bCs/>
          <w:sz w:val="30"/>
          <w:szCs w:val="30"/>
          <w:lang w:eastAsia="zh-CN"/>
        </w:rPr>
        <w:t>的</w:t>
      </w:r>
      <w:r>
        <w:rPr>
          <w:rFonts w:hint="eastAsia" w:ascii="仿宋" w:hAnsi="仿宋" w:eastAsia="仿宋" w:cs="仿宋"/>
          <w:b/>
          <w:bCs/>
          <w:sz w:val="30"/>
          <w:szCs w:val="30"/>
        </w:rPr>
        <w:t>银行卡</w:t>
      </w:r>
      <w:r>
        <w:rPr>
          <w:rFonts w:hint="eastAsia" w:ascii="仿宋" w:hAnsi="仿宋" w:eastAsia="仿宋" w:cs="仿宋"/>
          <w:sz w:val="30"/>
          <w:szCs w:val="30"/>
        </w:rPr>
        <w:t>，以免造成无法正常转入救助金。</w:t>
      </w:r>
    </w:p>
    <w:p>
      <w:pPr>
        <w:numPr>
          <w:ilvl w:val="0"/>
          <w:numId w:val="1"/>
        </w:numPr>
        <w:rPr>
          <w:rStyle w:val="5"/>
          <w:rFonts w:hint="eastAsia" w:hAnsi="仿宋" w:eastAsia="仿宋" w:cs="仿宋" w:asciiTheme="minorAscii"/>
          <w:b w:val="0"/>
          <w:bCs/>
          <w:i w:val="0"/>
          <w:caps w:val="0"/>
          <w:color w:val="auto"/>
          <w:spacing w:val="12"/>
          <w:sz w:val="30"/>
          <w:szCs w:val="30"/>
          <w:shd w:val="clear" w:fill="FFFFFF"/>
        </w:rPr>
      </w:pPr>
      <w:r>
        <w:rPr>
          <w:rStyle w:val="5"/>
          <w:rFonts w:hint="eastAsia" w:hAnsi="仿宋" w:eastAsia="仿宋" w:cs="仿宋" w:asciiTheme="minorAscii"/>
          <w:b/>
          <w:bCs w:val="0"/>
          <w:i w:val="0"/>
          <w:caps w:val="0"/>
          <w:color w:val="auto"/>
          <w:spacing w:val="12"/>
          <w:sz w:val="30"/>
          <w:szCs w:val="30"/>
          <w:shd w:val="clear" w:fill="FFFFFF"/>
          <w:lang w:val="en-US" w:eastAsia="zh-CN"/>
        </w:rPr>
        <w:t xml:space="preserve"> </w:t>
      </w:r>
      <w:r>
        <w:rPr>
          <w:rStyle w:val="5"/>
          <w:rFonts w:hint="eastAsia" w:hAnsi="仿宋" w:eastAsia="仿宋" w:cs="仿宋" w:asciiTheme="minorAscii"/>
          <w:b/>
          <w:bCs w:val="0"/>
          <w:i w:val="0"/>
          <w:caps w:val="0"/>
          <w:color w:val="auto"/>
          <w:spacing w:val="12"/>
          <w:sz w:val="30"/>
          <w:szCs w:val="30"/>
          <w:shd w:val="clear" w:fill="FFFFFF"/>
        </w:rPr>
        <w:t>申报时间段</w:t>
      </w:r>
      <w:r>
        <w:rPr>
          <w:rStyle w:val="5"/>
          <w:rFonts w:hint="eastAsia" w:hAnsi="仿宋" w:eastAsia="仿宋" w:cs="仿宋" w:asciiTheme="minorAscii"/>
          <w:b w:val="0"/>
          <w:bCs/>
          <w:i w:val="0"/>
          <w:caps w:val="0"/>
          <w:color w:val="auto"/>
          <w:spacing w:val="12"/>
          <w:sz w:val="30"/>
          <w:szCs w:val="30"/>
          <w:shd w:val="clear" w:fill="FFFFFF"/>
        </w:rPr>
        <w:t>必须为有效期内连续十二个月且</w:t>
      </w:r>
      <w:r>
        <w:rPr>
          <w:rStyle w:val="5"/>
          <w:rFonts w:hint="eastAsia" w:hAnsi="仿宋" w:eastAsia="仿宋" w:cs="仿宋" w:asciiTheme="minorAscii"/>
          <w:b/>
          <w:bCs w:val="0"/>
          <w:i w:val="0"/>
          <w:caps w:val="0"/>
          <w:color w:val="auto"/>
          <w:spacing w:val="12"/>
          <w:sz w:val="30"/>
          <w:szCs w:val="30"/>
          <w:shd w:val="clear" w:fill="FFFFFF"/>
        </w:rPr>
        <w:t>精确到日</w:t>
      </w:r>
      <w:r>
        <w:rPr>
          <w:rStyle w:val="5"/>
          <w:rFonts w:hint="eastAsia" w:hAnsi="仿宋" w:eastAsia="仿宋" w:cs="仿宋" w:asciiTheme="minorAscii"/>
          <w:b w:val="0"/>
          <w:bCs/>
          <w:i w:val="0"/>
          <w:caps w:val="0"/>
          <w:color w:val="auto"/>
          <w:spacing w:val="12"/>
          <w:sz w:val="30"/>
          <w:szCs w:val="30"/>
          <w:shd w:val="clear" w:fill="FFFFFF"/>
        </w:rPr>
        <w:t>（例：2023年2月15日—2024年2月14日）</w:t>
      </w:r>
      <w:r>
        <w:rPr>
          <w:rStyle w:val="5"/>
          <w:rFonts w:hint="eastAsia" w:hAnsi="仿宋" w:eastAsia="仿宋" w:cs="仿宋" w:asciiTheme="minorAscii"/>
          <w:b w:val="0"/>
          <w:bCs/>
          <w:i w:val="0"/>
          <w:caps w:val="0"/>
          <w:color w:val="auto"/>
          <w:spacing w:val="12"/>
          <w:sz w:val="30"/>
          <w:szCs w:val="30"/>
          <w:shd w:val="clear" w:fill="FFFFFF"/>
          <w:lang w:eastAsia="zh-CN"/>
        </w:rPr>
        <w:t>，</w:t>
      </w:r>
      <w:r>
        <w:rPr>
          <w:rStyle w:val="5"/>
          <w:rFonts w:hint="eastAsia" w:hAnsi="仿宋" w:eastAsia="仿宋" w:cs="仿宋" w:asciiTheme="minorAscii"/>
          <w:b w:val="0"/>
          <w:bCs/>
          <w:i w:val="0"/>
          <w:caps w:val="0"/>
          <w:color w:val="auto"/>
          <w:spacing w:val="12"/>
          <w:sz w:val="30"/>
          <w:szCs w:val="30"/>
          <w:shd w:val="clear" w:fill="FFFFFF"/>
        </w:rPr>
        <w:t>切记是12个月</w:t>
      </w:r>
      <w:r>
        <w:rPr>
          <w:rStyle w:val="5"/>
          <w:rFonts w:hint="eastAsia" w:hAnsi="仿宋" w:eastAsia="仿宋" w:cs="仿宋" w:asciiTheme="minorAscii"/>
          <w:b w:val="0"/>
          <w:bCs/>
          <w:i w:val="0"/>
          <w:caps w:val="0"/>
          <w:color w:val="auto"/>
          <w:spacing w:val="12"/>
          <w:sz w:val="30"/>
          <w:szCs w:val="30"/>
          <w:shd w:val="clear" w:fill="FFFFFF"/>
          <w:lang w:val="en-US" w:eastAsia="zh-CN"/>
        </w:rPr>
        <w:t>并</w:t>
      </w:r>
      <w:r>
        <w:rPr>
          <w:rStyle w:val="5"/>
          <w:rFonts w:hint="eastAsia" w:hAnsi="仿宋" w:eastAsia="仿宋" w:cs="仿宋" w:asciiTheme="minorAscii"/>
          <w:b w:val="0"/>
          <w:bCs/>
          <w:i w:val="0"/>
          <w:caps w:val="0"/>
          <w:color w:val="auto"/>
          <w:spacing w:val="12"/>
          <w:sz w:val="30"/>
          <w:szCs w:val="30"/>
          <w:shd w:val="clear" w:fill="FFFFFF"/>
        </w:rPr>
        <w:t>确定此时间段之前未</w:t>
      </w:r>
      <w:r>
        <w:rPr>
          <w:rStyle w:val="5"/>
          <w:rFonts w:hint="eastAsia" w:hAnsi="仿宋" w:eastAsia="仿宋" w:cs="仿宋" w:asciiTheme="minorAscii"/>
          <w:b w:val="0"/>
          <w:bCs/>
          <w:i w:val="0"/>
          <w:caps w:val="0"/>
          <w:color w:val="auto"/>
          <w:spacing w:val="12"/>
          <w:sz w:val="30"/>
          <w:szCs w:val="30"/>
          <w:shd w:val="clear" w:fill="FFFFFF"/>
          <w:lang w:val="en-US" w:eastAsia="zh-CN"/>
        </w:rPr>
        <w:t>申报过</w:t>
      </w:r>
      <w:r>
        <w:rPr>
          <w:rStyle w:val="5"/>
          <w:rFonts w:hint="eastAsia" w:hAnsi="仿宋" w:eastAsia="仿宋" w:cs="仿宋" w:asciiTheme="minorAscii"/>
          <w:b w:val="0"/>
          <w:bCs/>
          <w:i w:val="0"/>
          <w:caps w:val="0"/>
          <w:color w:val="auto"/>
          <w:spacing w:val="12"/>
          <w:sz w:val="30"/>
          <w:szCs w:val="30"/>
          <w:shd w:val="clear" w:fill="FFFFFF"/>
        </w:rPr>
        <w:t>。</w:t>
      </w:r>
    </w:p>
    <w:p>
      <w:pPr>
        <w:numPr>
          <w:ilvl w:val="0"/>
          <w:numId w:val="1"/>
        </w:numPr>
        <w:rPr>
          <w:rStyle w:val="5"/>
          <w:rFonts w:hint="eastAsia" w:hAnsi="仿宋" w:eastAsia="仿宋" w:cs="仿宋" w:asciiTheme="minorAscii"/>
          <w:b w:val="0"/>
          <w:bCs/>
          <w:i w:val="0"/>
          <w:caps w:val="0"/>
          <w:color w:val="auto"/>
          <w:spacing w:val="12"/>
          <w:sz w:val="30"/>
          <w:szCs w:val="30"/>
          <w:shd w:val="clear" w:fill="FFFFFF"/>
        </w:rPr>
      </w:pPr>
      <w:r>
        <w:rPr>
          <w:rFonts w:hint="eastAsia" w:hAnsi="仿宋" w:eastAsia="仿宋" w:cs="仿宋" w:asciiTheme="minorAscii"/>
          <w:b/>
          <w:bCs w:val="0"/>
          <w:color w:val="auto"/>
          <w:sz w:val="30"/>
          <w:szCs w:val="30"/>
          <w:lang w:val="en-US" w:eastAsia="zh-CN"/>
        </w:rPr>
        <w:t xml:space="preserve"> </w:t>
      </w:r>
      <w:r>
        <w:rPr>
          <w:rFonts w:hint="eastAsia" w:hAnsi="仿宋" w:eastAsia="仿宋" w:cs="仿宋" w:asciiTheme="minorAscii"/>
          <w:b/>
          <w:bCs w:val="0"/>
          <w:color w:val="auto"/>
          <w:sz w:val="30"/>
          <w:szCs w:val="30"/>
        </w:rPr>
        <w:t>票据</w:t>
      </w:r>
      <w:r>
        <w:rPr>
          <w:rFonts w:hint="eastAsia" w:hAnsi="仿宋" w:eastAsia="仿宋" w:cs="仿宋" w:asciiTheme="minorAscii"/>
          <w:b/>
          <w:bCs w:val="0"/>
          <w:color w:val="auto"/>
          <w:sz w:val="30"/>
          <w:szCs w:val="30"/>
          <w:lang w:val="en-US" w:eastAsia="zh-CN"/>
        </w:rPr>
        <w:t>日期：以</w:t>
      </w:r>
      <w:r>
        <w:rPr>
          <w:rFonts w:hint="eastAsia" w:hAnsi="仿宋" w:eastAsia="仿宋" w:cs="仿宋" w:asciiTheme="minorAscii"/>
          <w:b/>
          <w:bCs w:val="0"/>
          <w:color w:val="auto"/>
          <w:sz w:val="30"/>
          <w:szCs w:val="30"/>
        </w:rPr>
        <w:t>就诊日期（收费日期）为准</w:t>
      </w:r>
      <w:r>
        <w:rPr>
          <w:rFonts w:hint="eastAsia" w:hAnsi="仿宋" w:eastAsia="仿宋" w:cs="仿宋" w:asciiTheme="minorAscii"/>
          <w:b w:val="0"/>
          <w:bCs/>
          <w:color w:val="auto"/>
          <w:sz w:val="30"/>
          <w:szCs w:val="30"/>
        </w:rPr>
        <w:t>，</w:t>
      </w:r>
      <w:r>
        <w:rPr>
          <w:rFonts w:hint="eastAsia" w:hAnsi="仿宋" w:eastAsia="仿宋" w:cs="仿宋" w:asciiTheme="minorAscii"/>
          <w:b w:val="0"/>
          <w:bCs/>
          <w:color w:val="auto"/>
          <w:sz w:val="30"/>
          <w:szCs w:val="30"/>
          <w:lang w:val="en-US" w:eastAsia="zh-CN"/>
        </w:rPr>
        <w:t>后补票据，不要以票据开票日期为准。</w:t>
      </w:r>
      <w:r>
        <w:rPr>
          <w:rFonts w:hint="eastAsia" w:hAnsi="仿宋" w:eastAsia="仿宋" w:cs="仿宋" w:asciiTheme="minorAscii"/>
          <w:b w:val="0"/>
          <w:bCs/>
          <w:color w:val="auto"/>
          <w:sz w:val="30"/>
          <w:szCs w:val="30"/>
        </w:rPr>
        <w:t>住院入院日期在一年医药费起止日期内，出院或医药费结算日期超出起止日期的，可按照对会员有利的原则，将超出日期的医药费也计算在内，但申报时间段不能重合。</w:t>
      </w:r>
    </w:p>
    <w:p>
      <w:pPr>
        <w:numPr>
          <w:ilvl w:val="0"/>
          <w:numId w:val="1"/>
        </w:numPr>
        <w:ind w:left="0" w:leftChars="0" w:firstLine="0" w:firstLineChars="0"/>
        <w:rPr>
          <w:rStyle w:val="5"/>
          <w:rFonts w:hint="eastAsia" w:hAnsi="仿宋" w:eastAsia="仿宋" w:cs="仿宋" w:asciiTheme="minorAscii"/>
          <w:b w:val="0"/>
          <w:bCs/>
          <w:i w:val="0"/>
          <w:caps w:val="0"/>
          <w:color w:val="auto"/>
          <w:spacing w:val="12"/>
          <w:sz w:val="30"/>
          <w:szCs w:val="30"/>
          <w:shd w:val="clear" w:fill="FFFFFF"/>
          <w:lang w:val="en-US" w:eastAsia="zh-CN"/>
        </w:rPr>
      </w:pPr>
      <w:r>
        <w:rPr>
          <w:rFonts w:hint="eastAsia" w:hAnsi="仿宋" w:eastAsia="仿宋" w:cs="仿宋" w:asciiTheme="minorAscii"/>
          <w:b w:val="0"/>
          <w:bCs/>
          <w:color w:val="auto"/>
          <w:sz w:val="30"/>
          <w:szCs w:val="30"/>
          <w:lang w:val="en-US" w:eastAsia="zh-CN"/>
        </w:rPr>
        <w:t xml:space="preserve"> 关于计算个人支付金额范围申请人在基本医疗保险定点医疗机构治疗产生的“个人支付金额”，包括门诊、门特、住院收费票据中“个人账户支付”+“个人现金支付”总金额，减除单位二次报销金额和职工互助保障（20元保险、45元保险）赔付金额后的实际个人自费金额。</w:t>
      </w:r>
    </w:p>
    <w:p>
      <w:pPr>
        <w:numPr>
          <w:ilvl w:val="0"/>
          <w:numId w:val="1"/>
        </w:numPr>
        <w:ind w:left="0" w:leftChars="0" w:firstLine="0" w:firstLineChars="0"/>
        <w:rPr>
          <w:rFonts w:hint="default" w:hAnsi="仿宋" w:eastAsia="仿宋" w:cs="仿宋" w:asciiTheme="minorAscii"/>
          <w:b w:val="0"/>
          <w:bCs/>
          <w:sz w:val="30"/>
          <w:szCs w:val="30"/>
          <w:lang w:val="en-US" w:eastAsia="zh-CN"/>
        </w:rPr>
      </w:pPr>
      <w:r>
        <w:rPr>
          <w:rFonts w:hint="eastAsia" w:hAnsi="仿宋" w:eastAsia="仿宋" w:cs="仿宋" w:asciiTheme="minorAscii"/>
          <w:b w:val="0"/>
          <w:bCs/>
          <w:sz w:val="30"/>
          <w:szCs w:val="30"/>
          <w:lang w:val="en-US" w:eastAsia="zh-CN"/>
        </w:rPr>
        <w:t xml:space="preserve"> </w:t>
      </w:r>
      <w:r>
        <w:rPr>
          <w:rStyle w:val="5"/>
          <w:rFonts w:hint="eastAsia" w:hAnsi="仿宋" w:eastAsia="仿宋" w:cs="仿宋" w:asciiTheme="minorAscii"/>
          <w:b w:val="0"/>
          <w:bCs/>
          <w:i w:val="0"/>
          <w:caps w:val="0"/>
          <w:color w:val="auto"/>
          <w:spacing w:val="12"/>
          <w:sz w:val="30"/>
          <w:szCs w:val="30"/>
          <w:shd w:val="clear" w:fill="FFFFFF"/>
        </w:rPr>
        <w:t>外购处方药</w:t>
      </w:r>
      <w:r>
        <w:rPr>
          <w:rFonts w:hint="eastAsia" w:hAnsi="仿宋" w:eastAsia="仿宋" w:cs="仿宋" w:asciiTheme="minorAscii"/>
          <w:b w:val="0"/>
          <w:bCs/>
          <w:i w:val="0"/>
          <w:caps w:val="0"/>
          <w:color w:val="auto"/>
          <w:spacing w:val="12"/>
          <w:sz w:val="30"/>
          <w:szCs w:val="30"/>
          <w:shd w:val="clear" w:fill="FFFFFF"/>
        </w:rPr>
        <w:t>一般不得超过5种</w:t>
      </w:r>
      <w:r>
        <w:rPr>
          <w:rFonts w:hint="eastAsia" w:hAnsi="仿宋" w:eastAsia="仿宋" w:cs="仿宋" w:asciiTheme="minorAscii"/>
          <w:b w:val="0"/>
          <w:bCs/>
          <w:i w:val="0"/>
          <w:caps w:val="0"/>
          <w:color w:val="auto"/>
          <w:spacing w:val="12"/>
          <w:sz w:val="30"/>
          <w:szCs w:val="30"/>
          <w:shd w:val="clear" w:fill="FFFFFF"/>
          <w:lang w:eastAsia="zh-CN"/>
        </w:rPr>
        <w:t>（</w:t>
      </w:r>
      <w:r>
        <w:rPr>
          <w:rFonts w:hint="eastAsia" w:hAnsi="仿宋" w:eastAsia="仿宋" w:cs="仿宋" w:asciiTheme="minorAscii"/>
          <w:b w:val="0"/>
          <w:bCs/>
          <w:i w:val="0"/>
          <w:caps w:val="0"/>
          <w:color w:val="auto"/>
          <w:spacing w:val="12"/>
          <w:sz w:val="30"/>
          <w:szCs w:val="30"/>
          <w:shd w:val="clear" w:fill="FFFFFF"/>
        </w:rPr>
        <w:t>以药品通用名称区分药品品种）。</w:t>
      </w:r>
      <w:r>
        <w:rPr>
          <w:rFonts w:hint="eastAsia" w:hAnsi="仿宋" w:eastAsia="仿宋" w:cs="仿宋" w:asciiTheme="minorAscii"/>
          <w:b w:val="0"/>
          <w:bCs/>
          <w:i w:val="0"/>
          <w:caps w:val="0"/>
          <w:color w:val="auto"/>
          <w:spacing w:val="12"/>
          <w:sz w:val="30"/>
          <w:szCs w:val="30"/>
          <w:shd w:val="clear" w:fill="FFFFFF"/>
          <w:lang w:val="en-US" w:eastAsia="zh-CN"/>
        </w:rPr>
        <w:t>须</w:t>
      </w:r>
      <w:r>
        <w:rPr>
          <w:rFonts w:hint="eastAsia" w:hAnsi="仿宋" w:eastAsia="仿宋" w:cs="仿宋" w:asciiTheme="minorAscii"/>
          <w:b w:val="0"/>
          <w:bCs/>
          <w:i w:val="0"/>
          <w:caps w:val="0"/>
          <w:color w:val="auto"/>
          <w:spacing w:val="12"/>
          <w:sz w:val="30"/>
          <w:szCs w:val="30"/>
          <w:shd w:val="clear" w:fill="FFFFFF"/>
        </w:rPr>
        <w:t>提供</w:t>
      </w:r>
      <w:r>
        <w:rPr>
          <w:rStyle w:val="5"/>
          <w:rFonts w:hint="eastAsia" w:hAnsi="仿宋" w:eastAsia="仿宋" w:cs="仿宋" w:asciiTheme="minorAscii"/>
          <w:b w:val="0"/>
          <w:bCs/>
          <w:i w:val="0"/>
          <w:caps w:val="0"/>
          <w:color w:val="auto"/>
          <w:spacing w:val="12"/>
          <w:sz w:val="30"/>
          <w:szCs w:val="30"/>
          <w:shd w:val="clear" w:fill="FFFFFF"/>
        </w:rPr>
        <w:t>诊断证明书、医师处方（需加盖医院章）、购药发票和费用清单</w:t>
      </w:r>
      <w:r>
        <w:rPr>
          <w:rFonts w:hint="eastAsia" w:hAnsi="仿宋" w:eastAsia="仿宋" w:cs="仿宋" w:asciiTheme="minorAscii"/>
          <w:b w:val="0"/>
          <w:bCs/>
          <w:i w:val="0"/>
          <w:caps w:val="0"/>
          <w:color w:val="auto"/>
          <w:spacing w:val="12"/>
          <w:sz w:val="30"/>
          <w:szCs w:val="30"/>
          <w:shd w:val="clear" w:fill="FFFFFF"/>
        </w:rPr>
        <w:t>等，并将其中的医保支付金额扣除。</w:t>
      </w:r>
    </w:p>
    <w:p>
      <w:pPr>
        <w:numPr>
          <w:ilvl w:val="0"/>
          <w:numId w:val="1"/>
        </w:numPr>
        <w:ind w:left="0" w:leftChars="0" w:firstLine="0" w:firstLineChars="0"/>
        <w:rPr>
          <w:rFonts w:hint="default" w:hAnsi="仿宋" w:eastAsia="仿宋" w:cs="仿宋" w:asciiTheme="minorAscii"/>
          <w:b w:val="0"/>
          <w:bCs/>
          <w:sz w:val="30"/>
          <w:szCs w:val="30"/>
          <w:lang w:val="en-US" w:eastAsia="zh-CN"/>
        </w:rPr>
      </w:pPr>
      <w:r>
        <w:rPr>
          <w:rFonts w:hint="eastAsia" w:ascii="仿宋" w:hAnsi="仿宋" w:eastAsia="仿宋" w:cs="仿宋"/>
          <w:b/>
          <w:bCs w:val="0"/>
          <w:sz w:val="30"/>
          <w:szCs w:val="30"/>
          <w:lang w:val="en-US" w:eastAsia="zh-CN"/>
        </w:rPr>
        <w:t xml:space="preserve"> 当年</w:t>
      </w:r>
      <w:r>
        <w:rPr>
          <w:rFonts w:hint="eastAsia" w:ascii="仿宋" w:hAnsi="仿宋" w:eastAsia="仿宋" w:cs="仿宋"/>
          <w:b w:val="0"/>
          <w:bCs/>
          <w:sz w:val="30"/>
          <w:szCs w:val="30"/>
          <w:lang w:val="en-US" w:eastAsia="zh-CN"/>
        </w:rPr>
        <w:t>发生的医药费所产生的</w:t>
      </w:r>
      <w:r>
        <w:rPr>
          <w:rFonts w:hint="eastAsia" w:ascii="仿宋" w:hAnsi="仿宋" w:eastAsia="仿宋" w:cs="仿宋"/>
          <w:b/>
          <w:bCs w:val="0"/>
          <w:sz w:val="30"/>
          <w:szCs w:val="30"/>
          <w:lang w:val="en-US" w:eastAsia="zh-CN"/>
        </w:rPr>
        <w:t>二次报销，</w:t>
      </w:r>
      <w:r>
        <w:rPr>
          <w:rFonts w:hint="eastAsia" w:ascii="仿宋" w:hAnsi="仿宋" w:eastAsia="仿宋" w:cs="仿宋"/>
          <w:b w:val="0"/>
          <w:bCs/>
          <w:sz w:val="30"/>
          <w:szCs w:val="30"/>
          <w:lang w:val="en-US" w:eastAsia="zh-CN"/>
        </w:rPr>
        <w:t>数据在下一年出来。</w:t>
      </w:r>
    </w:p>
    <w:p>
      <w:pPr>
        <w:numPr>
          <w:ilvl w:val="0"/>
          <w:numId w:val="1"/>
        </w:numPr>
        <w:ind w:left="0" w:leftChars="0" w:firstLine="0" w:firstLineChars="0"/>
        <w:rPr>
          <w:rFonts w:hint="default" w:hAnsi="仿宋" w:eastAsia="仿宋" w:cs="仿宋" w:asciiTheme="minorAscii"/>
          <w:b w:val="0"/>
          <w:bCs/>
          <w:sz w:val="30"/>
          <w:szCs w:val="30"/>
          <w:lang w:val="en-US" w:eastAsia="zh-CN"/>
        </w:rPr>
      </w:pPr>
      <w:r>
        <w:rPr>
          <w:rFonts w:hint="eastAsia" w:hAnsi="仿宋" w:eastAsia="仿宋" w:cs="仿宋" w:asciiTheme="minorAscii"/>
          <w:b w:val="0"/>
          <w:bCs/>
          <w:sz w:val="30"/>
          <w:szCs w:val="30"/>
          <w:lang w:val="en-US" w:eastAsia="zh-CN"/>
        </w:rPr>
        <w:t xml:space="preserve"> 附件1和附件2</w:t>
      </w:r>
      <w:r>
        <w:rPr>
          <w:rStyle w:val="5"/>
          <w:rFonts w:hint="eastAsia" w:hAnsi="仿宋" w:eastAsia="仿宋" w:cs="仿宋" w:asciiTheme="minorAscii"/>
          <w:b w:val="0"/>
          <w:bCs/>
          <w:i w:val="0"/>
          <w:caps w:val="0"/>
          <w:color w:val="auto"/>
          <w:spacing w:val="12"/>
          <w:sz w:val="30"/>
          <w:szCs w:val="30"/>
          <w:shd w:val="clear" w:fill="FFFFFF"/>
          <w:lang w:val="en-US" w:eastAsia="zh-CN"/>
        </w:rPr>
        <w:t>表格中金额单位为</w:t>
      </w:r>
      <w:r>
        <w:rPr>
          <w:rStyle w:val="5"/>
          <w:rFonts w:hint="eastAsia" w:hAnsi="仿宋" w:eastAsia="仿宋" w:cs="仿宋" w:asciiTheme="minorAscii"/>
          <w:b/>
          <w:bCs w:val="0"/>
          <w:i w:val="0"/>
          <w:caps w:val="0"/>
          <w:color w:val="auto"/>
          <w:spacing w:val="12"/>
          <w:sz w:val="30"/>
          <w:szCs w:val="30"/>
          <w:shd w:val="clear" w:fill="FFFFFF"/>
          <w:lang w:val="en-US" w:eastAsia="zh-CN"/>
        </w:rPr>
        <w:t>万元</w:t>
      </w:r>
      <w:r>
        <w:rPr>
          <w:rStyle w:val="5"/>
          <w:rFonts w:hint="eastAsia" w:hAnsi="仿宋" w:eastAsia="仿宋" w:cs="仿宋" w:asciiTheme="minorAscii"/>
          <w:b w:val="0"/>
          <w:bCs/>
          <w:i w:val="0"/>
          <w:caps w:val="0"/>
          <w:color w:val="auto"/>
          <w:spacing w:val="12"/>
          <w:sz w:val="30"/>
          <w:szCs w:val="30"/>
          <w:shd w:val="clear" w:fill="FFFFFF"/>
          <w:lang w:val="en-US" w:eastAsia="zh-CN"/>
        </w:rPr>
        <w:t>。</w:t>
      </w:r>
    </w:p>
    <w:p>
      <w:pPr>
        <w:numPr>
          <w:ilvl w:val="0"/>
          <w:numId w:val="1"/>
        </w:numPr>
        <w:ind w:left="0" w:leftChars="0" w:firstLine="0" w:firstLineChars="0"/>
        <w:rPr>
          <w:rStyle w:val="5"/>
          <w:rFonts w:hint="eastAsia" w:hAnsi="仿宋" w:eastAsia="仿宋" w:cs="仿宋" w:asciiTheme="minorAscii"/>
          <w:b w:val="0"/>
          <w:bCs/>
          <w:i w:val="0"/>
          <w:caps w:val="0"/>
          <w:color w:val="auto"/>
          <w:spacing w:val="12"/>
          <w:sz w:val="30"/>
          <w:szCs w:val="30"/>
          <w:shd w:val="clear" w:fill="FFFFFF"/>
          <w:lang w:val="en-US" w:eastAsia="zh-CN"/>
        </w:rPr>
      </w:pPr>
      <w:r>
        <w:rPr>
          <w:rFonts w:hint="eastAsia" w:ascii="仿宋" w:hAnsi="仿宋" w:eastAsia="仿宋" w:cs="仿宋"/>
          <w:sz w:val="30"/>
          <w:szCs w:val="30"/>
          <w:lang w:val="en-US" w:eastAsia="zh-CN"/>
        </w:rPr>
        <w:t xml:space="preserve"> 各级工会帮扶金额包含：市总工会住院慰问2000元或500元，市教育工会住院慰问1000元或500元，校工会住院慰问500元和市总工会大病救助金10,000元-50,000元（含本年度申报）。</w:t>
      </w:r>
    </w:p>
    <w:p>
      <w:pPr>
        <w:numPr>
          <w:ilvl w:val="0"/>
          <w:numId w:val="1"/>
        </w:numPr>
        <w:ind w:left="0" w:leftChars="0" w:firstLine="0" w:firstLineChars="0"/>
        <w:rPr>
          <w:rFonts w:hint="eastAsia" w:ascii="仿宋" w:hAnsi="仿宋" w:eastAsia="仿宋" w:cs="仿宋"/>
          <w:sz w:val="30"/>
          <w:szCs w:val="30"/>
        </w:rPr>
      </w:pPr>
      <w:r>
        <w:rPr>
          <w:rStyle w:val="5"/>
          <w:rFonts w:hint="eastAsia" w:hAnsi="仿宋" w:eastAsia="仿宋" w:cs="仿宋" w:asciiTheme="minorAscii"/>
          <w:b w:val="0"/>
          <w:bCs/>
          <w:i w:val="0"/>
          <w:caps w:val="0"/>
          <w:color w:val="auto"/>
          <w:spacing w:val="12"/>
          <w:sz w:val="30"/>
          <w:szCs w:val="30"/>
          <w:shd w:val="clear" w:fill="FFFFFF"/>
          <w:lang w:val="en-US" w:eastAsia="zh-CN"/>
        </w:rPr>
        <w:t xml:space="preserve"> </w:t>
      </w:r>
      <w:r>
        <w:rPr>
          <w:rFonts w:hint="eastAsia" w:hAnsi="仿宋" w:eastAsia="仿宋" w:cs="仿宋" w:asciiTheme="minorAscii"/>
          <w:b/>
          <w:bCs w:val="0"/>
          <w:sz w:val="30"/>
          <w:szCs w:val="30"/>
          <w:lang w:val="en-US" w:eastAsia="zh-CN"/>
        </w:rPr>
        <w:t>签字盖章</w:t>
      </w:r>
      <w:r>
        <w:rPr>
          <w:rFonts w:hint="eastAsia" w:hAnsi="华文仿宋" w:eastAsia="华文仿宋" w:cs="华文仿宋" w:asciiTheme="minorAscii"/>
          <w:sz w:val="30"/>
          <w:szCs w:val="30"/>
          <w:lang w:val="en-US" w:eastAsia="zh-CN"/>
        </w:rPr>
        <w:t>《</w:t>
      </w:r>
      <w:r>
        <w:rPr>
          <w:rFonts w:hint="eastAsia" w:ascii="华文仿宋" w:hAnsi="华文仿宋" w:eastAsia="华文仿宋" w:cs="华文仿宋"/>
          <w:sz w:val="30"/>
          <w:szCs w:val="30"/>
          <w:lang w:val="en-US" w:eastAsia="zh-CN"/>
        </w:rPr>
        <w:t>天津工业大学工会会员大病帮扶申请书</w:t>
      </w:r>
      <w:r>
        <w:rPr>
          <w:rFonts w:hint="eastAsia" w:hAnsi="华文仿宋" w:eastAsia="华文仿宋" w:cs="华文仿宋" w:asciiTheme="minorAscii"/>
          <w:sz w:val="30"/>
          <w:szCs w:val="30"/>
          <w:lang w:val="en-US" w:eastAsia="zh-CN"/>
        </w:rPr>
        <w:t>》、《</w:t>
      </w:r>
      <w:r>
        <w:rPr>
          <w:rFonts w:ascii="Times New Roman" w:hAnsi="Times New Roman" w:eastAsia="仿宋"/>
          <w:sz w:val="30"/>
          <w:szCs w:val="30"/>
        </w:rPr>
        <w:t>会员大病帮扶申报表</w:t>
      </w:r>
      <w:r>
        <w:rPr>
          <w:rFonts w:hint="eastAsia" w:hAnsi="华文仿宋" w:eastAsia="华文仿宋" w:cs="华文仿宋" w:asciiTheme="minorAscii"/>
          <w:sz w:val="30"/>
          <w:szCs w:val="30"/>
          <w:lang w:val="en-US" w:eastAsia="zh-CN"/>
        </w:rPr>
        <w:t>》、《</w:t>
      </w:r>
      <w:r>
        <w:rPr>
          <w:rFonts w:ascii="Times New Roman" w:hAnsi="Times New Roman" w:eastAsia="仿宋"/>
          <w:sz w:val="30"/>
          <w:szCs w:val="30"/>
        </w:rPr>
        <w:t>个人支付医药费明细表</w:t>
      </w:r>
      <w:r>
        <w:rPr>
          <w:rFonts w:hint="eastAsia" w:hAnsi="华文仿宋" w:eastAsia="华文仿宋" w:cs="华文仿宋" w:asciiTheme="minorAscii"/>
          <w:sz w:val="30"/>
          <w:szCs w:val="30"/>
          <w:lang w:val="en-US" w:eastAsia="zh-CN"/>
        </w:rPr>
        <w:t>》、《财务印章使用申请表》、《工会会员在职证明》均由申请人</w:t>
      </w:r>
      <w:r>
        <w:rPr>
          <w:rFonts w:hint="eastAsia" w:hAnsi="华文仿宋" w:eastAsia="华文仿宋" w:cs="华文仿宋" w:asciiTheme="minorAscii"/>
          <w:b/>
          <w:bCs/>
          <w:sz w:val="30"/>
          <w:szCs w:val="30"/>
          <w:lang w:val="en-US" w:eastAsia="zh-CN"/>
        </w:rPr>
        <w:t>所在分会签字、盖章</w:t>
      </w:r>
      <w:r>
        <w:rPr>
          <w:rFonts w:hint="eastAsia" w:hAnsi="仿宋" w:eastAsia="仿宋" w:cs="仿宋" w:asciiTheme="minorAscii"/>
          <w:b w:val="0"/>
          <w:bCs/>
          <w:iCs/>
          <w:sz w:val="30"/>
          <w:szCs w:val="30"/>
        </w:rPr>
        <w:t>。</w:t>
      </w:r>
    </w:p>
    <w:p>
      <w:pPr>
        <w:numPr>
          <w:ilvl w:val="0"/>
          <w:numId w:val="1"/>
        </w:numPr>
        <w:ind w:left="0" w:leftChars="0" w:firstLine="0" w:firstLineChars="0"/>
        <w:rPr>
          <w:rFonts w:hint="eastAsia" w:hAnsi="仿宋" w:eastAsia="仿宋" w:cs="仿宋" w:asciiTheme="minorAscii"/>
          <w:b w:val="0"/>
          <w:bCs/>
          <w:iCs/>
          <w:sz w:val="30"/>
          <w:szCs w:val="30"/>
        </w:rPr>
      </w:pPr>
      <w:r>
        <w:rPr>
          <w:rStyle w:val="5"/>
          <w:rFonts w:hint="eastAsia" w:hAnsi="仿宋" w:eastAsia="仿宋" w:cs="仿宋" w:asciiTheme="minorAscii"/>
          <w:b w:val="0"/>
          <w:bCs/>
          <w:i w:val="0"/>
          <w:caps w:val="0"/>
          <w:color w:val="auto"/>
          <w:spacing w:val="12"/>
          <w:sz w:val="30"/>
          <w:szCs w:val="30"/>
          <w:shd w:val="clear" w:fill="FFFFFF"/>
          <w:lang w:val="en-US" w:eastAsia="zh-CN"/>
        </w:rPr>
        <w:t xml:space="preserve"> </w:t>
      </w:r>
      <w:r>
        <w:rPr>
          <w:rFonts w:hint="eastAsia" w:ascii="仿宋" w:hAnsi="仿宋" w:eastAsia="仿宋" w:cs="仿宋"/>
          <w:b/>
          <w:bCs/>
          <w:sz w:val="30"/>
          <w:szCs w:val="30"/>
          <w:lang w:val="en-US" w:eastAsia="zh-CN"/>
        </w:rPr>
        <w:t>“身份证号”“银行卡号”打印是否完整，</w:t>
      </w:r>
      <w:r>
        <w:rPr>
          <w:rFonts w:hint="eastAsia" w:ascii="仿宋" w:hAnsi="仿宋" w:eastAsia="仿宋" w:cs="仿宋"/>
          <w:b w:val="0"/>
          <w:bCs w:val="0"/>
          <w:sz w:val="30"/>
          <w:szCs w:val="30"/>
          <w:lang w:val="en-US" w:eastAsia="zh-CN"/>
        </w:rPr>
        <w:t>是否</w:t>
      </w:r>
      <w:r>
        <w:rPr>
          <w:rFonts w:hint="eastAsia" w:ascii="仿宋" w:hAnsi="仿宋" w:eastAsia="仿宋" w:cs="仿宋"/>
          <w:sz w:val="30"/>
          <w:szCs w:val="30"/>
          <w:lang w:val="en-US" w:eastAsia="zh-CN"/>
        </w:rPr>
        <w:t>因格式原因短缺</w:t>
      </w:r>
      <w:bookmarkStart w:id="0" w:name="OLE_LINK1"/>
      <w:r>
        <w:rPr>
          <w:rFonts w:hint="eastAsia" w:ascii="仿宋" w:hAnsi="仿宋" w:eastAsia="仿宋" w:cs="仿宋"/>
          <w:sz w:val="30"/>
          <w:szCs w:val="30"/>
          <w:lang w:val="en-US" w:eastAsia="zh-CN"/>
        </w:rPr>
        <w:t>。</w:t>
      </w:r>
      <w:bookmarkEnd w:id="0"/>
    </w:p>
    <w:p>
      <w:pPr>
        <w:numPr>
          <w:ilvl w:val="0"/>
          <w:numId w:val="1"/>
        </w:numPr>
        <w:ind w:left="0" w:leftChars="0" w:firstLine="0" w:firstLineChars="0"/>
        <w:rPr>
          <w:rFonts w:hint="eastAsia" w:hAnsi="仿宋" w:eastAsia="仿宋" w:cs="仿宋" w:asciiTheme="minorAscii"/>
          <w:b w:val="0"/>
          <w:bCs/>
          <w:iCs/>
          <w:sz w:val="30"/>
          <w:szCs w:val="30"/>
        </w:rPr>
      </w:pPr>
      <w:r>
        <w:rPr>
          <w:rFonts w:hint="eastAsia" w:hAnsi="仿宋" w:eastAsia="仿宋" w:cs="仿宋" w:asciiTheme="minorAscii"/>
          <w:b w:val="0"/>
          <w:bCs/>
          <w:i w:val="0"/>
          <w:caps w:val="0"/>
          <w:color w:val="auto"/>
          <w:spacing w:val="12"/>
          <w:sz w:val="30"/>
          <w:szCs w:val="30"/>
          <w:shd w:val="clear" w:fill="FFFFFF"/>
          <w:lang w:val="en-US" w:eastAsia="zh-CN"/>
        </w:rPr>
        <w:t xml:space="preserve"> </w:t>
      </w:r>
      <w:r>
        <w:rPr>
          <w:rFonts w:hint="eastAsia" w:hAnsi="仿宋" w:eastAsia="仿宋" w:cs="仿宋" w:asciiTheme="minorAscii"/>
          <w:b/>
          <w:bCs w:val="0"/>
          <w:i w:val="0"/>
          <w:caps w:val="0"/>
          <w:color w:val="auto"/>
          <w:spacing w:val="12"/>
          <w:sz w:val="30"/>
          <w:szCs w:val="30"/>
          <w:shd w:val="clear" w:fill="FFFFFF"/>
          <w:lang w:val="en-US" w:eastAsia="zh-CN"/>
        </w:rPr>
        <w:t>复印件</w:t>
      </w:r>
      <w:r>
        <w:rPr>
          <w:rFonts w:hint="eastAsia" w:hAnsi="仿宋" w:eastAsia="仿宋" w:cs="仿宋" w:asciiTheme="minorAscii"/>
          <w:b w:val="0"/>
          <w:bCs/>
          <w:i w:val="0"/>
          <w:caps w:val="0"/>
          <w:color w:val="auto"/>
          <w:spacing w:val="12"/>
          <w:sz w:val="30"/>
          <w:szCs w:val="30"/>
          <w:shd w:val="clear" w:fill="FFFFFF"/>
          <w:lang w:val="en-US" w:eastAsia="zh-CN"/>
        </w:rPr>
        <w:t>要清楚，尤其</w:t>
      </w:r>
      <w:r>
        <w:rPr>
          <w:rFonts w:hint="eastAsia" w:hAnsi="仿宋" w:eastAsia="仿宋" w:cs="仿宋" w:asciiTheme="minorAscii"/>
          <w:b/>
          <w:bCs w:val="0"/>
          <w:i w:val="0"/>
          <w:caps w:val="0"/>
          <w:color w:val="auto"/>
          <w:spacing w:val="12"/>
          <w:sz w:val="30"/>
          <w:szCs w:val="30"/>
          <w:shd w:val="clear" w:fill="FFFFFF"/>
          <w:lang w:val="en-US" w:eastAsia="zh-CN"/>
        </w:rPr>
        <w:t>药费金额要清晰</w:t>
      </w:r>
      <w:r>
        <w:rPr>
          <w:rFonts w:hint="eastAsia" w:hAnsi="仿宋" w:eastAsia="仿宋" w:cs="仿宋" w:asciiTheme="minorAscii"/>
          <w:b w:val="0"/>
          <w:bCs/>
          <w:i w:val="0"/>
          <w:caps w:val="0"/>
          <w:color w:val="auto"/>
          <w:spacing w:val="12"/>
          <w:sz w:val="30"/>
          <w:szCs w:val="30"/>
          <w:shd w:val="clear" w:fill="FFFFFF"/>
          <w:lang w:val="en-US" w:eastAsia="zh-CN"/>
        </w:rPr>
        <w:t>。所附</w:t>
      </w:r>
      <w:r>
        <w:rPr>
          <w:rFonts w:hint="eastAsia" w:hAnsi="仿宋" w:eastAsia="仿宋" w:asciiTheme="minorAscii"/>
          <w:b/>
          <w:bCs/>
          <w:sz w:val="32"/>
          <w:szCs w:val="32"/>
        </w:rPr>
        <w:t>医</w:t>
      </w:r>
      <w:r>
        <w:rPr>
          <w:rFonts w:hint="eastAsia" w:hAnsi="仿宋" w:eastAsia="仿宋" w:cs="仿宋" w:asciiTheme="minorAscii"/>
          <w:b/>
          <w:bCs w:val="0"/>
          <w:i w:val="0"/>
          <w:caps w:val="0"/>
          <w:color w:val="auto"/>
          <w:spacing w:val="12"/>
          <w:sz w:val="30"/>
          <w:szCs w:val="30"/>
          <w:shd w:val="clear" w:fill="FFFFFF"/>
          <w:lang w:val="en-US" w:eastAsia="zh-CN"/>
        </w:rPr>
        <w:t>药费单据</w:t>
      </w:r>
      <w:r>
        <w:rPr>
          <w:rFonts w:hint="eastAsia" w:hAnsi="仿宋" w:eastAsia="仿宋" w:cs="仿宋" w:asciiTheme="minorAscii"/>
          <w:b w:val="0"/>
          <w:bCs/>
          <w:i w:val="0"/>
          <w:caps w:val="0"/>
          <w:color w:val="auto"/>
          <w:spacing w:val="12"/>
          <w:sz w:val="30"/>
          <w:szCs w:val="30"/>
          <w:shd w:val="clear" w:fill="FFFFFF"/>
          <w:lang w:val="en-US" w:eastAsia="zh-CN"/>
        </w:rPr>
        <w:t>原件与复印件的排列</w:t>
      </w:r>
      <w:r>
        <w:rPr>
          <w:rFonts w:hint="eastAsia" w:hAnsi="仿宋" w:eastAsia="仿宋" w:cs="仿宋" w:asciiTheme="minorAscii"/>
          <w:b/>
          <w:bCs w:val="0"/>
          <w:i w:val="0"/>
          <w:caps w:val="0"/>
          <w:color w:val="auto"/>
          <w:spacing w:val="12"/>
          <w:sz w:val="30"/>
          <w:szCs w:val="30"/>
          <w:shd w:val="clear" w:fill="FFFFFF"/>
          <w:lang w:val="en-US" w:eastAsia="zh-CN"/>
        </w:rPr>
        <w:t>顺序</w:t>
      </w:r>
      <w:r>
        <w:rPr>
          <w:rFonts w:hint="eastAsia" w:hAnsi="仿宋" w:eastAsia="仿宋" w:cs="仿宋" w:asciiTheme="minorAscii"/>
          <w:b w:val="0"/>
          <w:bCs/>
          <w:i w:val="0"/>
          <w:caps w:val="0"/>
          <w:color w:val="auto"/>
          <w:spacing w:val="12"/>
          <w:sz w:val="30"/>
          <w:szCs w:val="30"/>
          <w:shd w:val="clear" w:fill="FFFFFF"/>
          <w:lang w:val="en-US" w:eastAsia="zh-CN"/>
        </w:rPr>
        <w:t>与《</w:t>
      </w:r>
      <w:r>
        <w:rPr>
          <w:rFonts w:ascii="Times New Roman" w:hAnsi="Times New Roman" w:eastAsia="仿宋"/>
          <w:sz w:val="30"/>
          <w:szCs w:val="30"/>
        </w:rPr>
        <w:t>个人支付医药费明细表</w:t>
      </w:r>
      <w:r>
        <w:rPr>
          <w:rFonts w:hint="eastAsia" w:ascii="仿宋" w:hAnsi="仿宋" w:eastAsia="仿宋" w:cs="仿宋"/>
          <w:sz w:val="30"/>
          <w:szCs w:val="30"/>
          <w:lang w:val="en-US" w:eastAsia="zh-CN"/>
        </w:rPr>
        <w:t>》</w:t>
      </w:r>
      <w:r>
        <w:rPr>
          <w:rFonts w:hint="eastAsia" w:ascii="仿宋" w:hAnsi="仿宋" w:eastAsia="仿宋" w:cs="仿宋"/>
          <w:b/>
          <w:sz w:val="30"/>
          <w:szCs w:val="30"/>
        </w:rPr>
        <w:t>顺序一致</w:t>
      </w: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复印件右上角用铅笔标“序号”</w:t>
      </w:r>
      <w:r>
        <w:rPr>
          <w:rFonts w:hint="eastAsia" w:ascii="仿宋" w:hAnsi="仿宋" w:eastAsia="仿宋" w:cs="仿宋"/>
          <w:b/>
          <w:sz w:val="30"/>
          <w:szCs w:val="30"/>
        </w:rPr>
        <w:t>。</w:t>
      </w:r>
    </w:p>
    <w:p>
      <w:pPr>
        <w:numPr>
          <w:ilvl w:val="0"/>
          <w:numId w:val="0"/>
        </w:numPr>
        <w:ind w:leftChars="0"/>
        <w:rPr>
          <w:rFonts w:hint="eastAsia" w:hAnsi="仿宋" w:eastAsia="仿宋" w:cs="仿宋" w:asciiTheme="minorAscii"/>
          <w:b w:val="0"/>
          <w:bCs/>
          <w:i w:val="0"/>
          <w:caps w:val="0"/>
          <w:color w:val="auto"/>
          <w:spacing w:val="12"/>
          <w:sz w:val="30"/>
          <w:szCs w:val="30"/>
          <w:shd w:val="clear" w:fill="FFFFFF"/>
        </w:rPr>
      </w:pPr>
    </w:p>
    <w:p>
      <w:pPr>
        <w:numPr>
          <w:ilvl w:val="0"/>
          <w:numId w:val="0"/>
        </w:numPr>
        <w:rPr>
          <w:rFonts w:hint="eastAsia" w:hAnsi="仿宋" w:eastAsia="仿宋" w:cs="仿宋" w:asciiTheme="minorAscii"/>
          <w:b w:val="0"/>
          <w:bCs/>
          <w:iCs/>
          <w:sz w:val="30"/>
          <w:szCs w:val="30"/>
        </w:rPr>
      </w:pPr>
      <w:bookmarkStart w:id="1" w:name="_GoBack"/>
      <w:bookmarkEnd w:id="1"/>
    </w:p>
    <w:p>
      <w:pPr>
        <w:numPr>
          <w:ilvl w:val="0"/>
          <w:numId w:val="0"/>
        </w:numPr>
        <w:rPr>
          <w:rFonts w:hint="default" w:hAnsi="仿宋" w:eastAsia="仿宋" w:asciiTheme="minorAscii"/>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9614B"/>
    <w:multiLevelType w:val="singleLevel"/>
    <w:tmpl w:val="D529614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37ECE"/>
    <w:rsid w:val="0A8C1702"/>
    <w:rsid w:val="0BAF2145"/>
    <w:rsid w:val="0DBD0C54"/>
    <w:rsid w:val="1505251D"/>
    <w:rsid w:val="16100DE1"/>
    <w:rsid w:val="176F2455"/>
    <w:rsid w:val="202E703D"/>
    <w:rsid w:val="26FC08BF"/>
    <w:rsid w:val="28DF6F6A"/>
    <w:rsid w:val="2C1C51EA"/>
    <w:rsid w:val="332416BC"/>
    <w:rsid w:val="3D817B5F"/>
    <w:rsid w:val="451B2874"/>
    <w:rsid w:val="470801FB"/>
    <w:rsid w:val="4CEE153D"/>
    <w:rsid w:val="4D1A2998"/>
    <w:rsid w:val="4E036317"/>
    <w:rsid w:val="53967C30"/>
    <w:rsid w:val="557E402E"/>
    <w:rsid w:val="636F0FB6"/>
    <w:rsid w:val="65CF6D57"/>
    <w:rsid w:val="6B141469"/>
    <w:rsid w:val="73F60529"/>
    <w:rsid w:val="7D8E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2025-05-07T03:34:00Z</dcterms:created>
  <dc:creator>lenovo</dc:creator>
  <cp:lastModifiedBy>lenovo</cp:lastModifiedBy>
  <dcterms:modified xsi:type="dcterms:W3CDTF">2025-05-13T02:51:52Z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