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市教育工会大病帮扶申报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（11万-15万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）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在职工会会员（含当年退休会员）因患大病或遭受意外伤害在医保定点医院治疗，产生12个月医药费用（含自费但挂号费不计入）经减除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医疗保险、单位二次报销、职工互助保障（20元、45元重疾保险赔付金额）、各级工会慰问金（3500元或1500元）、市总工会大病救助金额（1万-5万）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后，个人实际支付医药费总额超过11万即可申请市教育工会大病帮扶。救助标准为：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ind w:firstLine="600" w:firstLineChars="200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实际个人支付医药费（万元）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帮扶金（万元）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11（含）~13（不含）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13（含）~15（不含）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15（含）以上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本人需提供以下材料：</w:t>
      </w:r>
    </w:p>
    <w:p>
      <w:pPr>
        <w:numPr>
          <w:ilvl w:val="0"/>
          <w:numId w:val="1"/>
        </w:num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附件1.《</w:t>
      </w:r>
      <w:r>
        <w:rPr>
          <w:rFonts w:ascii="Times New Roman" w:hAnsi="Times New Roman" w:eastAsia="仿宋"/>
          <w:sz w:val="30"/>
          <w:szCs w:val="30"/>
        </w:rPr>
        <w:t>会员大病帮扶申报表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》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（学院签字、盖章）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------- 2份</w:t>
      </w:r>
    </w:p>
    <w:p>
      <w:pPr>
        <w:numPr>
          <w:ilvl w:val="0"/>
          <w:numId w:val="1"/>
        </w:numPr>
        <w:spacing w:line="240" w:lineRule="auto"/>
        <w:ind w:left="0"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附件2.《</w:t>
      </w:r>
      <w:r>
        <w:rPr>
          <w:rFonts w:ascii="Times New Roman" w:hAnsi="Times New Roman" w:eastAsia="仿宋"/>
          <w:sz w:val="30"/>
          <w:szCs w:val="30"/>
        </w:rPr>
        <w:t>个人支付医药费明细表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》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（学院签字、盖章）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-----1份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附件3. 《工会会员在职证明》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（学院签字、盖章）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------- 1份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附件4.《工会会员申请大病救助申请书》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（学院签字、盖章）</w:t>
      </w:r>
    </w:p>
    <w:p>
      <w:pPr>
        <w:numPr>
          <w:ilvl w:val="0"/>
          <w:numId w:val="0"/>
        </w:numPr>
        <w:ind w:leftChars="200" w:firstLine="4320" w:firstLineChars="18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------- 2份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5.二次报销凭证（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有或无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都需财务处开具）      -------1份</w:t>
      </w:r>
    </w:p>
    <w:p>
      <w:pPr>
        <w:ind w:left="596" w:leftChars="284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6.病案首页原件及复印件                      -------1份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7.身份证正、反面复印件                      -------1份</w:t>
      </w:r>
    </w:p>
    <w:p>
      <w:pPr>
        <w:ind w:left="596" w:leftChars="284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8.医保定点医院医药费单据原件及复印件        -------1份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9.外购药处方签、发票原件及复印件            -------1份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☆退休当年患病的会员仍可享受大病帮扶，以退休证复印件替代《工会会员在职证明》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☆退休当年患病的会员只能对退休当年发生的医药费提请申请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☆市教育工会审查发票原件，留存复印件</w:t>
      </w:r>
    </w:p>
    <w:p>
      <w:pPr>
        <w:ind w:firstLine="600" w:firstLineChars="200"/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申报时间为：每年的3月15日、6月15日、9月15日和12月15日前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退休当年患病的会员限定最晚申报时间节点为：退休下一年的3月15日、6月15日、9月15日和12月15日前，逾期市教育工会不予受理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如遇政策调整遵照上级文件执行</w:t>
      </w:r>
    </w:p>
    <w:p>
      <w:pPr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咨询电话：83955019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5D133"/>
    <w:multiLevelType w:val="singleLevel"/>
    <w:tmpl w:val="BE85D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35DF"/>
    <w:rsid w:val="01B12068"/>
    <w:rsid w:val="03421A0C"/>
    <w:rsid w:val="06346C77"/>
    <w:rsid w:val="071A586D"/>
    <w:rsid w:val="080E052A"/>
    <w:rsid w:val="0FE302A8"/>
    <w:rsid w:val="107817B8"/>
    <w:rsid w:val="117500BF"/>
    <w:rsid w:val="18C8594E"/>
    <w:rsid w:val="1D7E5E4E"/>
    <w:rsid w:val="1FEE289A"/>
    <w:rsid w:val="21C54A57"/>
    <w:rsid w:val="27163C1A"/>
    <w:rsid w:val="285226D7"/>
    <w:rsid w:val="29A6087E"/>
    <w:rsid w:val="2E630F20"/>
    <w:rsid w:val="3008415F"/>
    <w:rsid w:val="34E7339A"/>
    <w:rsid w:val="3CC61B2A"/>
    <w:rsid w:val="579859F8"/>
    <w:rsid w:val="58917455"/>
    <w:rsid w:val="58E710FD"/>
    <w:rsid w:val="5AB360E2"/>
    <w:rsid w:val="5CAD5400"/>
    <w:rsid w:val="601A41CA"/>
    <w:rsid w:val="602141A7"/>
    <w:rsid w:val="62207A9C"/>
    <w:rsid w:val="64ED7297"/>
    <w:rsid w:val="651E740B"/>
    <w:rsid w:val="65996F28"/>
    <w:rsid w:val="65D2786B"/>
    <w:rsid w:val="6996595D"/>
    <w:rsid w:val="6AAD4715"/>
    <w:rsid w:val="6B0F0E8E"/>
    <w:rsid w:val="6CFE4308"/>
    <w:rsid w:val="7E071563"/>
    <w:rsid w:val="7FA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2024-09-26T02:43:00Z</dcterms:created>
  <dc:creator>lenovo</dc:creator>
  <cp:lastModifiedBy>lenovo</cp:lastModifiedBy>
  <cp:lastPrinted>2024-10-09T07:42:00Z</cp:lastPrinted>
  <dcterms:modified xsi:type="dcterms:W3CDTF">2024-10-12T06:37:10Z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