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市教育工会大病帮扶申报相关说明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（11万~15万）</w:t>
      </w: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bookmarkStart w:id="0" w:name="OLE_LINK11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根据天津市教育工会《关于申报大病帮扶资金有关工作的通知》精神，拟定本说明如下：</w:t>
      </w:r>
    </w:p>
    <w:p>
      <w:pPr>
        <w:pStyle w:val="2"/>
        <w:spacing w:before="188" w:line="319" w:lineRule="auto"/>
        <w:ind w:left="11" w:right="90" w:firstLine="67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在职会员（含当年退休会员）符合并通过市总工会大病救助申请，以申请通过的同年度同批次大病救助实际个人支付医药费总额为准，扣除申报起止日期内职工互助保障（20元保险、45元保险）赔付金额后，总额仍超过 11 万元（含）的（以下简称“帮扶基数”）即可</w:t>
      </w:r>
      <w:bookmarkStart w:id="1" w:name="OLE_LINK2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申请天津市教育工会大病帮扶</w:t>
      </w:r>
      <w:bookmarkEnd w:id="1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。</w:t>
      </w:r>
      <w:bookmarkEnd w:id="0"/>
    </w:p>
    <w:p>
      <w:pPr>
        <w:pStyle w:val="2"/>
        <w:spacing w:before="188" w:line="319" w:lineRule="auto"/>
        <w:ind w:left="11" w:right="90" w:firstLine="67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符合条件的工会会员每年（按申请起止日期计算）互助保障赔付金额、市总工会大病救助金额、市教育工会帮扶金额和基层工会救助帮扶金额累计不超过 14 万元（含）， 且不超过实际个人支付医药费总额的 80%（含），否则核减相应帮扶金额。</w:t>
      </w: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帮扶标准为：</w:t>
      </w:r>
    </w:p>
    <w:tbl>
      <w:tblPr>
        <w:tblStyle w:val="6"/>
        <w:tblW w:w="4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3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0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B3C6E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帮扶基数（万元）</w:t>
            </w:r>
          </w:p>
        </w:tc>
        <w:tc>
          <w:tcPr>
            <w:tcW w:w="19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3C6E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帮扶金额（万元）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0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9E3F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11（含）~12（不含）</w:t>
            </w:r>
          </w:p>
        </w:tc>
        <w:tc>
          <w:tcPr>
            <w:tcW w:w="19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9E3F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0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3C6E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12（含）~13（不含）</w:t>
            </w:r>
          </w:p>
        </w:tc>
        <w:tc>
          <w:tcPr>
            <w:tcW w:w="19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3C6E7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0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9E3F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13（含）~14（不含）</w:t>
            </w:r>
          </w:p>
        </w:tc>
        <w:tc>
          <w:tcPr>
            <w:tcW w:w="19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9E3F3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0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3C6E7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14（含）~15（不含）</w:t>
            </w:r>
          </w:p>
        </w:tc>
        <w:tc>
          <w:tcPr>
            <w:tcW w:w="19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B3C6E7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0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9E3F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15（含）以上</w:t>
            </w:r>
          </w:p>
        </w:tc>
        <w:tc>
          <w:tcPr>
            <w:tcW w:w="19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9E3F3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</w:tbl>
    <w:p>
      <w:pPr>
        <w:tabs>
          <w:tab w:val="left" w:pos="312"/>
        </w:tabs>
        <w:spacing w:line="360" w:lineRule="auto"/>
        <w:ind w:left="0" w:leftChars="0" w:firstLine="560" w:firstLineChars="20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申报程序：</w:t>
      </w:r>
    </w:p>
    <w:p>
      <w:pPr>
        <w:numPr>
          <w:ilvl w:val="0"/>
          <w:numId w:val="0"/>
        </w:numPr>
        <w:ind w:left="7" w:leftChars="0" w:firstLine="438" w:firstLineChars="146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一、提交</w:t>
      </w:r>
      <w:r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  <w:t>附件1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《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天津工业大学工会会员大病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帮扶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申请表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》，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校工会进行不少于3个工作日的公示。</w:t>
      </w:r>
    </w:p>
    <w:p>
      <w:pPr>
        <w:numPr>
          <w:ilvl w:val="0"/>
          <w:numId w:val="0"/>
        </w:numPr>
        <w:ind w:left="0" w:leftChars="0" w:firstLine="416" w:firstLineChars="139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二、公示后线上申报</w:t>
      </w:r>
    </w:p>
    <w:p>
      <w:pPr>
        <w:numPr>
          <w:ilvl w:val="0"/>
          <w:numId w:val="0"/>
        </w:numPr>
        <w:ind w:left="0" w:leftChars="0" w:firstLine="714" w:firstLineChars="238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个人申报参考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《线上个人申报说明》</w:t>
      </w:r>
    </w:p>
    <w:p>
      <w:pPr>
        <w:numPr>
          <w:ilvl w:val="0"/>
          <w:numId w:val="0"/>
        </w:numPr>
        <w:ind w:left="0" w:leftChars="0" w:firstLine="714" w:firstLineChars="238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分会审批参考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附件3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《线上分会审批说明》</w:t>
      </w:r>
    </w:p>
    <w:p>
      <w:pPr>
        <w:numPr>
          <w:ilvl w:val="0"/>
          <w:numId w:val="0"/>
        </w:numPr>
        <w:ind w:left="0" w:leftChars="0" w:firstLine="714" w:firstLineChars="238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个人填报参考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附件4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《申报常见问题说明》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600" w:firstLineChars="200"/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三、将以下材料准</w:t>
      </w: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备成电子材料，支持PDF/</w:t>
      </w:r>
      <w:r>
        <w:rPr>
          <w:rFonts w:hint="eastAsia" w:ascii="华文仿宋" w:hAnsi="华文仿宋" w:eastAsia="华文仿宋" w:cs="SourceHanSansCN-Bold"/>
          <w:bCs/>
          <w:kern w:val="0"/>
          <w:sz w:val="30"/>
          <w:szCs w:val="30"/>
          <w:highlight w:val="none"/>
        </w:rPr>
        <w:t>IPG/JPEG/PNG</w:t>
      </w:r>
      <w:r>
        <w:rPr>
          <w:rFonts w:hint="eastAsia" w:ascii="华文仿宋" w:hAnsi="华文仿宋" w:eastAsia="华文仿宋" w:cs="SourceHanSansCN-Bold"/>
          <w:bCs/>
          <w:kern w:val="0"/>
          <w:sz w:val="30"/>
          <w:szCs w:val="30"/>
          <w:highlight w:val="none"/>
          <w:lang w:val="en-US" w:eastAsia="zh-CN"/>
        </w:rPr>
        <w:t>格式且</w:t>
      </w: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单个票据大小不超过10M：</w:t>
      </w:r>
    </w:p>
    <w:p>
      <w:pPr>
        <w:numPr>
          <w:ilvl w:val="0"/>
          <w:numId w:val="1"/>
        </w:numPr>
        <w:ind w:left="445" w:leftChars="212" w:firstLine="192" w:firstLineChars="8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附件5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《会员大病帮扶申请书》</w:t>
      </w:r>
    </w:p>
    <w:p>
      <w:pPr>
        <w:numPr>
          <w:ilvl w:val="0"/>
          <w:numId w:val="1"/>
        </w:numPr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公示证明材料（联系工会83955019）</w:t>
      </w:r>
    </w:p>
    <w:p>
      <w:pPr>
        <w:numPr>
          <w:ilvl w:val="0"/>
          <w:numId w:val="1"/>
        </w:numPr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退休证（发证日期页、个人信息页、学校盖章页）图片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600" w:firstLineChars="200"/>
        <w:jc w:val="both"/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</w:pPr>
      <w:bookmarkStart w:id="2" w:name="_GoBack"/>
      <w:bookmarkEnd w:id="2"/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细黑" w:hAnsi="华文细黑" w:eastAsia="华文细黑" w:cs="华文细黑"/>
          <w:sz w:val="30"/>
          <w:szCs w:val="30"/>
          <w:lang w:val="en-US" w:eastAsia="zh-CN"/>
        </w:rPr>
        <w:t>★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申报时间：待市教育工会的通知时间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★工会会员应及时申请救助，超过救助截止之日次日起满两年的，市教育工会不予受理</w:t>
      </w: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★退休会员可在退休之日（含）一年内享受一次大病救助， 期间发生的个人实际支付医药费也可以计入大病救助范围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★符合条件但因故未及时申报的，仍需先行申报大病救助，再补申大病帮扶，但不得超过救助截止之日次日起两年</w:t>
      </w: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如遇政策调整遵照上级文件执行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HanSansCN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sz w:val="30"/>
        <w:szCs w:val="30"/>
        <w:lang w:val="en-US" w:eastAsia="zh-CN"/>
      </w:rPr>
    </w:pPr>
    <w:r>
      <w:rPr>
        <w:rFonts w:hint="eastAsia"/>
        <w:sz w:val="30"/>
        <w:szCs w:val="30"/>
        <w:lang w:val="en-US" w:eastAsia="zh-CN"/>
      </w:rPr>
      <w:t>咨询电话：83955019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29709"/>
    <w:multiLevelType w:val="singleLevel"/>
    <w:tmpl w:val="121297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00C72AC"/>
    <w:rsid w:val="00C035DF"/>
    <w:rsid w:val="00CD297B"/>
    <w:rsid w:val="01B12068"/>
    <w:rsid w:val="03421A0C"/>
    <w:rsid w:val="054875FC"/>
    <w:rsid w:val="05E70186"/>
    <w:rsid w:val="06346C77"/>
    <w:rsid w:val="071A586D"/>
    <w:rsid w:val="078131B2"/>
    <w:rsid w:val="080E052A"/>
    <w:rsid w:val="099B660E"/>
    <w:rsid w:val="0AC833A8"/>
    <w:rsid w:val="0CD70753"/>
    <w:rsid w:val="0E4C421D"/>
    <w:rsid w:val="0F81029F"/>
    <w:rsid w:val="0FE302A8"/>
    <w:rsid w:val="107817B8"/>
    <w:rsid w:val="10900FCC"/>
    <w:rsid w:val="117500BF"/>
    <w:rsid w:val="11896D96"/>
    <w:rsid w:val="129823DE"/>
    <w:rsid w:val="15040CF6"/>
    <w:rsid w:val="177E3399"/>
    <w:rsid w:val="18C8594E"/>
    <w:rsid w:val="18FC5FBA"/>
    <w:rsid w:val="1ACA2C6C"/>
    <w:rsid w:val="1BFD7713"/>
    <w:rsid w:val="1C8166F6"/>
    <w:rsid w:val="1D390C25"/>
    <w:rsid w:val="1D702D00"/>
    <w:rsid w:val="1D7E5E4E"/>
    <w:rsid w:val="1FEE289A"/>
    <w:rsid w:val="200C1F5C"/>
    <w:rsid w:val="21C54A57"/>
    <w:rsid w:val="24586D16"/>
    <w:rsid w:val="265B6A84"/>
    <w:rsid w:val="27163C1A"/>
    <w:rsid w:val="277B26C2"/>
    <w:rsid w:val="285226D7"/>
    <w:rsid w:val="28653B2F"/>
    <w:rsid w:val="29A6087E"/>
    <w:rsid w:val="2AF46663"/>
    <w:rsid w:val="2E630F20"/>
    <w:rsid w:val="3008415F"/>
    <w:rsid w:val="34B0020A"/>
    <w:rsid w:val="34E7339A"/>
    <w:rsid w:val="37797999"/>
    <w:rsid w:val="3866381E"/>
    <w:rsid w:val="38B90720"/>
    <w:rsid w:val="3956117A"/>
    <w:rsid w:val="3B895471"/>
    <w:rsid w:val="3BCB512D"/>
    <w:rsid w:val="3C4755EE"/>
    <w:rsid w:val="3CC61B2A"/>
    <w:rsid w:val="3E542D19"/>
    <w:rsid w:val="42BA033E"/>
    <w:rsid w:val="472A752F"/>
    <w:rsid w:val="4AC367D8"/>
    <w:rsid w:val="4FC54E99"/>
    <w:rsid w:val="535F712D"/>
    <w:rsid w:val="576378C6"/>
    <w:rsid w:val="57885FFF"/>
    <w:rsid w:val="579859F8"/>
    <w:rsid w:val="58917455"/>
    <w:rsid w:val="58E710FD"/>
    <w:rsid w:val="5AB360E2"/>
    <w:rsid w:val="5CAD5400"/>
    <w:rsid w:val="5E9B5B97"/>
    <w:rsid w:val="601A41CA"/>
    <w:rsid w:val="602141A7"/>
    <w:rsid w:val="60E92BEA"/>
    <w:rsid w:val="62207A9C"/>
    <w:rsid w:val="62455198"/>
    <w:rsid w:val="64ED7297"/>
    <w:rsid w:val="651E740B"/>
    <w:rsid w:val="65996F28"/>
    <w:rsid w:val="65D2786B"/>
    <w:rsid w:val="6617755B"/>
    <w:rsid w:val="6996595D"/>
    <w:rsid w:val="6AAD4715"/>
    <w:rsid w:val="6B0F0E8E"/>
    <w:rsid w:val="6CFE4308"/>
    <w:rsid w:val="6F824FB1"/>
    <w:rsid w:val="709961DC"/>
    <w:rsid w:val="72125A6A"/>
    <w:rsid w:val="79DD035C"/>
    <w:rsid w:val="7AA92709"/>
    <w:rsid w:val="7B6579E1"/>
    <w:rsid w:val="7E071563"/>
    <w:rsid w:val="7FA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2024-09-26T02:43:00Z</dcterms:created>
  <dc:creator>lenovo</dc:creator>
  <cp:lastModifiedBy>殷子剑</cp:lastModifiedBy>
  <cp:lastPrinted>2026-01-21T07:27:00Z</cp:lastPrinted>
  <dcterms:modified xsi:type="dcterms:W3CDTF">2026-01-22T03:07:22Z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8938C548955F4810A304749C8FE86077_12</vt:lpwstr>
  </property>
</Properties>
</file>